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49" w:rsidRPr="004A1C49" w:rsidRDefault="004A1C49" w:rsidP="004A1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C4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76F3F0" wp14:editId="3C78F87B">
            <wp:simplePos x="0" y="0"/>
            <wp:positionH relativeFrom="column">
              <wp:posOffset>2534920</wp:posOffset>
            </wp:positionH>
            <wp:positionV relativeFrom="paragraph">
              <wp:posOffset>135890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C49" w:rsidRPr="004A1C49" w:rsidRDefault="004A1C49" w:rsidP="004A1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C49" w:rsidRPr="004A1C49" w:rsidRDefault="004A1C49" w:rsidP="004A1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C49" w:rsidRPr="004A1C49" w:rsidRDefault="004A1C49" w:rsidP="004A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C49" w:rsidRPr="004A1C49" w:rsidRDefault="004A1C49" w:rsidP="004A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C49" w:rsidRPr="004A1C49" w:rsidRDefault="004A1C49" w:rsidP="004A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C49" w:rsidRPr="004A1C49" w:rsidRDefault="004A1C49" w:rsidP="004A1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C49" w:rsidRPr="004A1C49" w:rsidRDefault="004A1C49" w:rsidP="004A1C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 «Борзинское»</w:t>
      </w:r>
    </w:p>
    <w:p w:rsidR="004A1C49" w:rsidRPr="004A1C49" w:rsidRDefault="004A1C49" w:rsidP="004A1C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C4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4A1C49" w:rsidRPr="004A1C49" w:rsidRDefault="004A1C49" w:rsidP="004A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8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08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4A1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C2E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            </w:t>
      </w:r>
      <w:r w:rsidR="002C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329</w:t>
      </w:r>
      <w:r w:rsidRPr="004A1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A1C49" w:rsidRPr="004A1C49" w:rsidRDefault="004A1C49" w:rsidP="004A1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1C49" w:rsidRPr="004A1C49" w:rsidRDefault="004A1C49" w:rsidP="004A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Борзя</w:t>
      </w:r>
    </w:p>
    <w:p w:rsidR="004A1C49" w:rsidRPr="004A1C49" w:rsidRDefault="004A1C49" w:rsidP="004A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49" w:rsidRPr="004A1C49" w:rsidRDefault="004A1C49" w:rsidP="004A1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49" w:rsidRPr="004A1C49" w:rsidRDefault="00AF5D12" w:rsidP="00072219">
      <w:pPr>
        <w:tabs>
          <w:tab w:val="left" w:pos="709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C49" w:rsidRPr="004A1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</w:t>
      </w:r>
      <w:proofErr w:type="spellStart"/>
      <w:r w:rsidR="004A1C49" w:rsidRPr="004A1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Борзинский</w:t>
      </w:r>
      <w:proofErr w:type="spellEnd"/>
      <w:r w:rsidR="004A1C49" w:rsidRPr="004A1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4A1C49" w:rsidRPr="004A1C49" w:rsidRDefault="004A1C49" w:rsidP="004A1C4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C49" w:rsidRPr="004A1C49" w:rsidRDefault="004A1C49" w:rsidP="00D40B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 октября 2003 года №</w:t>
      </w:r>
      <w:r w:rsidR="005E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4A1C49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4A1C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домом</w:t>
      </w:r>
      <w:r w:rsidR="00C32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37, 38 Устава городского поселения «Борзинское», администрация городского поселения «Борзинское», </w:t>
      </w:r>
      <w:proofErr w:type="gramStart"/>
      <w:r w:rsidRPr="004A1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A1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C49" w:rsidRPr="004A1C49" w:rsidRDefault="004A1C49" w:rsidP="004A1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161D06" w:rsidRDefault="00B34169" w:rsidP="00B64CB9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 межведомственной комиссии</w:t>
      </w:r>
      <w:r w:rsidR="004A1C49" w:rsidRP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</w:t>
      </w:r>
      <w:proofErr w:type="spellStart"/>
      <w:r w:rsidR="004A1C49" w:rsidRP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4A1C49" w:rsidRP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</w:t>
      </w:r>
      <w:r w:rsidR="0031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C49" w:rsidRP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 №</w:t>
      </w:r>
      <w:r w:rsid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C49" w:rsidRP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4A1C49" w:rsidRPr="00161D06" w:rsidRDefault="004A1C49" w:rsidP="00B64CB9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городск</w:t>
      </w:r>
      <w:r w:rsidR="00B34169" w:rsidRP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«Борзинское» от 10.04.2015 года № 215 «</w:t>
      </w:r>
      <w:r w:rsidR="003227EF" w:rsidRP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межведомственной комиссии по признанию помещения жилым помещением, жилого помещения непригодными для проживания и многоквартирного дома аварийным и подлежащим сносу или реконструкции на территории городского поселения «Борзинское</w:t>
      </w:r>
      <w:r w:rsidRP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1D06" w:rsidRDefault="003227EF" w:rsidP="00B64CB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Признать утратившим силу Постановление администрации городского поселения «Борз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инское» от 24.07.2017 года № 597 «</w:t>
      </w:r>
      <w:r w:rsidR="00161D06" w:rsidRP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Положение о межведомственной комиссии по признанию помещения жилым помещением, жилого помещения непригодными для проживания и многоквартирного дома аварийным и подлежащим сносу или реконструкции на территории городского поселения «Борзинское», утвержденное Постановлением администрации городского поселения «Борзинское» от 10.04.2015 года №</w:t>
      </w:r>
      <w:r w:rsid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06" w:rsidRP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3227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61D06" w:rsidRPr="00161D06" w:rsidRDefault="004A1C49" w:rsidP="00B64CB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0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Настоящее постановление вступает в силу со дня официального опубликования в бюллетене «</w:t>
      </w:r>
      <w:proofErr w:type="spellStart"/>
      <w:r w:rsidRPr="00161D0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Борзинский</w:t>
      </w:r>
      <w:proofErr w:type="spellEnd"/>
      <w:r w:rsidRPr="00161D0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</w:t>
      </w:r>
      <w:proofErr w:type="spellStart"/>
      <w:r w:rsidRPr="00161D0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Савватеевская</w:t>
      </w:r>
      <w:proofErr w:type="spellEnd"/>
      <w:r w:rsidRPr="00161D0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, 23.</w:t>
      </w:r>
    </w:p>
    <w:p w:rsidR="004A1C49" w:rsidRPr="00161D06" w:rsidRDefault="004A1C49" w:rsidP="00B64CB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0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161D0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161D0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.борзя-адм.рф</w:t>
        </w:r>
      </w:hyperlink>
      <w:r w:rsidRPr="00161D06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A1C49" w:rsidRPr="004A1C49" w:rsidRDefault="004A1C49" w:rsidP="00B64C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B64C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B6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«Борзинское»                                   </w:t>
      </w:r>
      <w:proofErr w:type="spellStart"/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С.А.Русинов</w:t>
      </w:r>
      <w:proofErr w:type="spellEnd"/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A1C49" w:rsidRPr="004A1C49" w:rsidRDefault="004A1C49" w:rsidP="00B64CB9">
      <w:pPr>
        <w:shd w:val="clear" w:color="auto" w:fill="FFFFFF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Default="004A1C49" w:rsidP="004A1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4F" w:rsidRDefault="0053284F" w:rsidP="004A1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4F" w:rsidRDefault="0053284F" w:rsidP="004A1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94D" w:rsidRPr="004A1C49" w:rsidRDefault="0075194D" w:rsidP="004A1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49" w:rsidRPr="004A1C49" w:rsidRDefault="004A1C49" w:rsidP="004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</w:t>
      </w:r>
      <w:r w:rsidRPr="004A1C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риложение №</w:t>
      </w:r>
      <w:r w:rsidR="00AA3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A1C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</w:p>
    <w:p w:rsidR="004A1C49" w:rsidRPr="004A1C49" w:rsidRDefault="004A1C49" w:rsidP="004A1C49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A1C49" w:rsidRPr="004A1C49" w:rsidRDefault="004A1C49" w:rsidP="004A1C49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«Борзинское» </w:t>
      </w:r>
    </w:p>
    <w:p w:rsidR="004A1C49" w:rsidRPr="004A1C49" w:rsidRDefault="004A1C49" w:rsidP="004A1C49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87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bookmarkStart w:id="0" w:name="_GoBack"/>
      <w:bookmarkEnd w:id="0"/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7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="00187C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 № 329</w:t>
      </w:r>
      <w:r w:rsidRPr="004A1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4A1C49" w:rsidRPr="004A1C49" w:rsidRDefault="004A1C49" w:rsidP="004A1C49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3631" w:rsidRDefault="00AA3631" w:rsidP="00AA3631">
      <w:pPr>
        <w:rPr>
          <w:rFonts w:ascii="Times New Roman" w:hAnsi="Times New Roman" w:cs="Times New Roman"/>
          <w:sz w:val="28"/>
          <w:szCs w:val="28"/>
        </w:rPr>
      </w:pPr>
    </w:p>
    <w:p w:rsidR="00AA3631" w:rsidRDefault="00AA3631" w:rsidP="00AA363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bookmarkStart w:id="1" w:name="sub_1000"/>
      <w:bookmarkStart w:id="2" w:name="_Hlk484688035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Положение</w:t>
      </w:r>
      <w:r w:rsidRPr="00EE3C87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</w:t>
      </w:r>
    </w:p>
    <w:p w:rsidR="00AA3631" w:rsidRPr="00B00808" w:rsidRDefault="00F27AD7" w:rsidP="00AA363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F27AD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</w:t>
      </w:r>
      <w:proofErr w:type="spellStart"/>
      <w:r w:rsidRPr="00F27AD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Борзинский</w:t>
      </w:r>
      <w:proofErr w:type="spellEnd"/>
      <w:r w:rsidRPr="00F27AD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район» Забайкальского края </w:t>
      </w:r>
      <w:bookmarkEnd w:id="1"/>
    </w:p>
    <w:p w:rsidR="00F27AD7" w:rsidRPr="00B00808" w:rsidRDefault="00F27AD7" w:rsidP="00AA363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F27AD7" w:rsidRPr="00B00808" w:rsidRDefault="00F27AD7" w:rsidP="00AA363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Cs/>
          <w:color w:val="26282F"/>
          <w:kern w:val="2"/>
          <w:sz w:val="24"/>
          <w:szCs w:val="24"/>
          <w:lang w:eastAsia="ar-SA"/>
        </w:rPr>
      </w:pPr>
    </w:p>
    <w:p w:rsidR="00AA3631" w:rsidRPr="00EE3C87" w:rsidRDefault="00AA3631" w:rsidP="00AA3631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bookmarkStart w:id="3" w:name="sub_1005"/>
      <w:bookmarkEnd w:id="2"/>
      <w:r w:rsidRPr="00EE3C87">
        <w:rPr>
          <w:rFonts w:ascii="Times New Roman" w:eastAsia="SimSun" w:hAnsi="Times New Roman" w:cs="Times New Roman"/>
          <w:bCs/>
          <w:color w:val="26282F"/>
          <w:kern w:val="2"/>
          <w:sz w:val="28"/>
          <w:szCs w:val="28"/>
          <w:lang w:eastAsia="ar-SA"/>
        </w:rPr>
        <w:t>Общие положения</w:t>
      </w:r>
      <w:bookmarkEnd w:id="3"/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bookmarkStart w:id="4" w:name="sub_1001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1.1. </w:t>
      </w:r>
      <w:proofErr w:type="gramStart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Настоящее Положение</w:t>
      </w:r>
      <w:r w:rsidR="00F27AD7" w:rsidRPr="00F27AD7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 xml:space="preserve">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</w:t>
      </w:r>
      <w:proofErr w:type="spellStart"/>
      <w:r w:rsidR="00F27AD7" w:rsidRPr="00F27AD7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Борзинский</w:t>
      </w:r>
      <w:proofErr w:type="spellEnd"/>
      <w:r w:rsidRPr="001365A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(далее - Положение) определяет цели, задачи, функции и порядок работы межведомственной комиссии (далее – Комиссии).</w:t>
      </w:r>
      <w:bookmarkEnd w:id="4"/>
      <w:proofErr w:type="gramEnd"/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1.2. Комиссия является коллегиальным и постоянно действующим органом.</w:t>
      </w:r>
    </w:p>
    <w:p w:rsidR="00AA3631" w:rsidRPr="00EE3C87" w:rsidRDefault="00AA3631" w:rsidP="00AA3631">
      <w:pPr>
        <w:tabs>
          <w:tab w:val="left" w:pos="6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bookmarkStart w:id="5" w:name="sub_1003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1.3. </w:t>
      </w:r>
      <w:proofErr w:type="gramStart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Комиссия в своей деятельности руководствуется Жилищным Кодексом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(с изменениями) (далее — Постановление № 47), Постановлением Правительства Российской Федерации от 25</w:t>
      </w:r>
      <w:proofErr w:type="gramEnd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марта 2010 года № 179 «О полномочиях федеральных органов исполнительной власти по распоряжению жилыми помещениями жилищного фонда Российской Федерации» и иными нормативными правовыми актами Российской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Федерации, Забайкальского края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муниципальными правовыми актами, регулирующими вопросы признания помещения жилым помещением, а также настоящим Положением.</w:t>
      </w:r>
    </w:p>
    <w:p w:rsidR="00AA3631" w:rsidRPr="00EE3C87" w:rsidRDefault="00AA3631" w:rsidP="00AA3631">
      <w:pPr>
        <w:tabs>
          <w:tab w:val="left" w:pos="6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6" w:name="sub_1004"/>
      <w:bookmarkEnd w:id="5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1.4. Организационно-техническое обеспечение деятельн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ости Комиссии возлагается на администрацию </w:t>
      </w:r>
      <w:r w:rsidRPr="001365A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городского поселения «Борзинское»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</w:p>
    <w:bookmarkEnd w:id="6"/>
    <w:p w:rsidR="00AA3631" w:rsidRPr="00B00808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F1182" w:rsidRPr="00B00808" w:rsidRDefault="00FF1182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3631" w:rsidRPr="00EE3C87" w:rsidRDefault="00AA3631" w:rsidP="00AA3631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bookmarkStart w:id="7" w:name="sub_1010"/>
      <w:r w:rsidRPr="00EE3C87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Цели, задачи и функции Комиссии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ar-SA"/>
        </w:rPr>
      </w:pPr>
      <w:bookmarkStart w:id="8" w:name="sub_1006"/>
      <w:bookmarkEnd w:id="7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2.1. Комиссия создается для </w:t>
      </w:r>
      <w:bookmarkStart w:id="9" w:name="sub_1007"/>
      <w:bookmarkEnd w:id="8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проведения оценки и обследования </w:t>
      </w:r>
      <w:r w:rsidRPr="00EE3C8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ar-SA"/>
        </w:rPr>
        <w:t xml:space="preserve">помещения в целях признания его жилым помещением, жилого помещения </w:t>
      </w:r>
      <w:r w:rsidRPr="00EE3C8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ar-SA"/>
        </w:rPr>
        <w:lastRenderedPageBreak/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2.2. </w:t>
      </w:r>
      <w:proofErr w:type="gramStart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Комиссия осуществляет оценку жилых помещений жилищного фонда Российской Федерации, многоквартирных домов, находящихся в федеральной собственности, муниципаль</w:t>
      </w:r>
      <w:r w:rsidR="0034496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ного жилищного фонда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за исключением случаев, установленных законом, на предмет соответствия указанных помещений и домов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утвержденным Постановлением № 47.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2.3. </w:t>
      </w:r>
      <w:proofErr w:type="gramStart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Задачей Ком</w:t>
      </w:r>
      <w:r w:rsidR="0034496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иссии является оценка помещений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34496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многоквартирных 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домов</w:t>
      </w:r>
      <w:r w:rsidR="0034496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 предмет их соответствия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№ 47.</w:t>
      </w:r>
      <w:r w:rsidR="0034496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End"/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AA3631" w:rsidRPr="00EE3C87" w:rsidRDefault="00AA3631" w:rsidP="00AA3631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bookmarkStart w:id="10" w:name="sub_1014"/>
      <w:bookmarkEnd w:id="9"/>
      <w:r w:rsidRPr="00EE3C87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Состав и порядок работы комиссии</w:t>
      </w:r>
      <w:bookmarkStart w:id="11" w:name="sub_31"/>
      <w:bookmarkEnd w:id="10"/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" w:name="sub_32"/>
      <w:bookmarkEnd w:id="11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3.1. Состав Комиссии формируется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№ 47 и утверждается постановлением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</w:t>
      </w:r>
      <w:r w:rsidRPr="001365A9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родского поселения «Борзинское»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13" w:name="sub_10074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3"/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" w:name="sub_33"/>
      <w:bookmarkEnd w:id="12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К работе Комиссии привлекаются: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sub_34"/>
      <w:bookmarkEnd w:id="14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3.2.1. с правом совещательного голоса собственник жилого помещения (уполномоченное им лицо), за исключением случаев, когда полномочия собственника исполняет администрация </w:t>
      </w:r>
      <w:r w:rsidRPr="001365A9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родского поселения «Борзинское»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соответствующий орган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ьной власти Забайкальского края</w:t>
      </w:r>
      <w:r w:rsidR="00015FD7">
        <w:rPr>
          <w:rFonts w:ascii="Times New Roman" w:eastAsia="Times New Roman" w:hAnsi="Times New Roman" w:cs="Times New Roman"/>
          <w:sz w:val="28"/>
          <w:szCs w:val="28"/>
          <w:lang w:eastAsia="ar-SA"/>
        </w:rPr>
        <w:t>, федеральный орган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исполнительной власти Российской Федерации;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6" w:name="sub_342"/>
      <w:bookmarkEnd w:id="15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3.2.2. в случаях необходимости - квалифицированные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16"/>
    <w:p w:rsidR="00AA3631" w:rsidRPr="00EE3C87" w:rsidRDefault="00AA3631" w:rsidP="00AA3631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Процедура проведения оценки соответствия помещения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Процедура проведения оценки соответствия помещения установленным законом требованиям включает: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7" w:name="sub_10441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 и рассмотрение заявления и прилагаемых к нему обосновывающих документов, а также иных документов, предусмотренных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№ 47;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8" w:name="sub_10442"/>
      <w:bookmarkEnd w:id="17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 настоящем Положении требованиям;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9" w:name="sub_10443"/>
      <w:bookmarkEnd w:id="18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0" w:name="sub_10444"/>
      <w:bookmarkEnd w:id="19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работу Комиссии по оценке пригодности (непригодности) жилых помещений для постоянного проживания;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1" w:name="sub_10445"/>
      <w:bookmarkEnd w:id="20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составление Комиссией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порядке, предусмотренном п. 4.1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настоящего Положения, по форме согласно </w:t>
      </w:r>
      <w:hyperlink r:id="rId11" w:anchor="sub_1100" w:history="1">
        <w:r w:rsidR="00D40B5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 xml:space="preserve">приложению </w:t>
        </w:r>
        <w:r w:rsidRPr="00EE3C8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 </w:t>
        </w:r>
      </w:hyperlink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="00711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настоящему Положению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заключение);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2" w:name="sub_10446"/>
      <w:bookmarkEnd w:id="21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специализированной организации, проводящей обследование;</w:t>
      </w:r>
    </w:p>
    <w:p w:rsidR="005D2422" w:rsidRDefault="00AA3631" w:rsidP="005D242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3" w:name="sub_10447"/>
      <w:bookmarkEnd w:id="22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принятие органом местного самоуправления решения по итогам работы Комиссии;</w:t>
      </w:r>
      <w:bookmarkStart w:id="24" w:name="sub_10448"/>
      <w:bookmarkEnd w:id="23"/>
    </w:p>
    <w:p w:rsidR="00AA3631" w:rsidRPr="00EE3C87" w:rsidRDefault="00AA3631" w:rsidP="005D242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  <w:bookmarkEnd w:id="24"/>
    </w:p>
    <w:p w:rsidR="00AA3631" w:rsidRPr="00EE3C87" w:rsidRDefault="00AA3631" w:rsidP="00AA363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15"/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признания садового дома жилым домом</w:t>
      </w:r>
    </w:p>
    <w:p w:rsidR="00AA3631" w:rsidRPr="00EE3C87" w:rsidRDefault="00AA3631" w:rsidP="00AA36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жилого дома садовым домом</w:t>
      </w:r>
    </w:p>
    <w:p w:rsidR="00AA3631" w:rsidRPr="00EE3C87" w:rsidRDefault="00AA3631" w:rsidP="00AA3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31" w:rsidRPr="00C96240" w:rsidRDefault="00AA3631" w:rsidP="00AA3631">
      <w:pPr>
        <w:pStyle w:val="a6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62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Процедура признания садового дома жилым домом и жилого дома - садовым домом установленным законом требованиям включает:</w:t>
      </w:r>
    </w:p>
    <w:p w:rsidR="00AA3631" w:rsidRPr="00EE3C87" w:rsidRDefault="00AA3631" w:rsidP="00AA3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заявления и прилагаемых к нему обосновывающих документов;</w:t>
      </w:r>
    </w:p>
    <w:p w:rsidR="00AA3631" w:rsidRPr="00EE3C87" w:rsidRDefault="00AA3631" w:rsidP="00AA3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заявителю расписки в получении документов; </w:t>
      </w:r>
    </w:p>
    <w:p w:rsidR="00AA3631" w:rsidRPr="00EE3C87" w:rsidRDefault="00AA3631" w:rsidP="00AA3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Комиссии по признанию садового дома жилым домом или жилого дома садовым домом;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составление Комиссией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порядке, предусмотренном п. 6.2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настоящего Положения, по форме согласно </w:t>
      </w:r>
      <w:hyperlink r:id="rId12" w:anchor="sub_1100" w:history="1">
        <w:r w:rsidR="00D40B5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 xml:space="preserve">приложению </w:t>
        </w:r>
        <w:r w:rsidRPr="00EE3C8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11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Положению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3631" w:rsidRPr="00EE3C87" w:rsidRDefault="00AA3631" w:rsidP="00AA3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домом;</w:t>
      </w:r>
    </w:p>
    <w:p w:rsidR="00AA3631" w:rsidRPr="00EE3C87" w:rsidRDefault="00AA3631" w:rsidP="00AA3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заявителю, решения о признании садового дома жилым домом или жилого дома садовым домом по форме согласно </w:t>
      </w:r>
      <w:r w:rsidR="00D40B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приложению </w:t>
      </w:r>
      <w:r w:rsidRPr="00EE3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настоящему Положению;</w:t>
      </w:r>
    </w:p>
    <w:p w:rsidR="00AA3631" w:rsidRPr="00EE3C87" w:rsidRDefault="00AA3631" w:rsidP="00AA3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направление решения об отказе в признании садового дома жилым домом или жилого дома садовым домом, в случае принятия такого решения.</w:t>
      </w:r>
    </w:p>
    <w:p w:rsidR="00AA3631" w:rsidRPr="00EE3C87" w:rsidRDefault="00AA3631" w:rsidP="00AA3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31" w:rsidRPr="00EE3C87" w:rsidRDefault="00AA3631" w:rsidP="00AA3631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bookmarkStart w:id="26" w:name="sub_1023"/>
      <w:r w:rsidRPr="00EE3C87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Полномочия Комиссии</w:t>
      </w:r>
      <w:bookmarkEnd w:id="26"/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.1. К полномочиям Комиссии относится: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.1.1. Прием и рассмотрение заявления и документов собственника помещения, собственника садового дома или жилого дома,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.1.2. Определение состава привлекаемых экспертов проектно-изыскательских организаций;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.1.3.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Комиссией;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.1.4. Принятие решения о необходимости проведения обследования помещения;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.1.5. В случае принятия решения о необходимости проведения обследования помещения составление акта обследования </w:t>
      </w:r>
      <w:r w:rsidR="00D40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помещения, согласно приложению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настоящего Положения;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.1.6. Запрос необходимых документов при решении вопросов, входящих в компетенцию Комиссии;</w:t>
      </w:r>
    </w:p>
    <w:p w:rsidR="00AA3631" w:rsidRPr="00EE3C87" w:rsidRDefault="00AA3631" w:rsidP="00AA3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.1.7.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жилого помещения, жилого дома, садового дома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№ 47.</w:t>
      </w:r>
      <w:proofErr w:type="gramEnd"/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.1.8. Принятие решения (в 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 заключения), указанное в п. 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.2. настоящего Положения;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.1.9. Направление заявителю решения о признании садового дома жилым домом или жилого дома садовым домом по форме согласно </w:t>
      </w:r>
      <w:hyperlink r:id="rId13" w:history="1">
        <w:r w:rsidR="00D40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 xml:space="preserve">приложению </w:t>
        </w:r>
        <w:r w:rsidRPr="00EE3C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 xml:space="preserve"> </w:t>
        </w:r>
      </w:hyperlink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4 Положения;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.1.10. Принятие решения о проведении дополнительного обследования оцениваемого помещения;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.1.11. Принятие решения о возвращении без рассмотрения заявления и соответствующих документов,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п.7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.8. настоящего положения в случае непредставления заявителем установленных законом документов,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AA3631" w:rsidRPr="00EE3C87" w:rsidRDefault="00AA3631" w:rsidP="00AA3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.1.12. Уведомление заявителя (в случае получения уведомления об отсутствии в Едином государственном реестре недвижимости сведений о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зарегистрированных правах на садовый дом или жилой дом) о необходимости представления правоустанавливающего документа или нотариально заверенной копий такого документа.</w:t>
      </w:r>
    </w:p>
    <w:p w:rsidR="00AA3631" w:rsidRPr="00C96240" w:rsidRDefault="00AA3631" w:rsidP="007D1710">
      <w:pPr>
        <w:pStyle w:val="a6"/>
        <w:numPr>
          <w:ilvl w:val="1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62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работы Комиссия принимает одно из следующих решений: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7" w:name="p_93"/>
      <w:bookmarkEnd w:id="27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8" w:name="p_12649"/>
      <w:bookmarkEnd w:id="28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9" w:name="p_12650"/>
      <w:bookmarkEnd w:id="29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 выявлении оснований для признания помещения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непригодным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проживания;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0" w:name="p_12651"/>
      <w:bookmarkStart w:id="31" w:name="block_104705"/>
      <w:bookmarkEnd w:id="30"/>
      <w:bookmarkEnd w:id="31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о выявлении оснований для признания многоквартирного дома аварийным и подлежащим реконструкции;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2" w:name="p_12652"/>
      <w:bookmarkStart w:id="33" w:name="block_104706"/>
      <w:bookmarkEnd w:id="32"/>
      <w:bookmarkEnd w:id="33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о выявлении оснований для признания многоквартирного дома аварийным и подлежащим сносу;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4" w:name="p_23943"/>
      <w:bookmarkStart w:id="35" w:name="block_104707"/>
      <w:bookmarkEnd w:id="34"/>
      <w:bookmarkEnd w:id="35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 отсутствии оснований для признания многоквартирного дома аварийным и подлежащим сносу или реконструкции;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6" w:name="sub_104705"/>
      <w:bookmarkEnd w:id="36"/>
    </w:p>
    <w:p w:rsidR="00AA3631" w:rsidRPr="00EE3C87" w:rsidRDefault="00AA3631" w:rsidP="00AA3631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Порядок работы Комиссии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7" w:name="sub_3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.1. Комиссия работает в порядке заседаний, созываемых председателем Комиссии по мере поступления заявлений и выездов на обследование жилых помещений.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bookmarkStart w:id="38" w:name="sub_1016"/>
      <w:bookmarkStart w:id="39" w:name="sub_36"/>
      <w:bookmarkEnd w:id="37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7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.2. Деятельностью Комиссии руководит председатель Комиссии, который:</w:t>
      </w:r>
    </w:p>
    <w:bookmarkEnd w:id="38"/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осуществляет общее руководство Комиссией;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определяет дату и время проведения заседания Комиссии;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дает поручения членам Комиссии, связанные с ее деятельностью;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председательствует на заседаниях Комиссии.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случае отсутствия председателя Комиссии деятельностью Комиссии руководит заместитель председателя Комиссии.</w:t>
      </w:r>
    </w:p>
    <w:p w:rsidR="00AA3631" w:rsidRPr="00EE3C87" w:rsidRDefault="00AA3631" w:rsidP="00AA36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" w:name="sub_101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7A0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7.3.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Комиссии:</w:t>
      </w:r>
    </w:p>
    <w:bookmarkEnd w:id="40"/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proofErr w:type="gramStart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регистрирует поступившие в Комиссию заявление собственника помещения, собственника садового дома или жилого дома,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заключение органов государственного надзора (контроля) по вопросам, отнесенным к их компетенции, либо заключение экспертизы жилого помещения, проведенной в соответствии с постановлением Правительства Российской Федерации от 21 августа 2019 года № 1082 «Об</w:t>
      </w:r>
      <w:proofErr w:type="gramEnd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утверждении Правил проведения экспертизы жилого помещения, которому причинен ущерб, подлежащий возмещению в рамках программы организации возмещения 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</w:t>
      </w:r>
      <w:proofErr w:type="gramEnd"/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 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выдает заявителю расписку в получении документов;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информирует членов Комиссии, привлекаемого собственника помещения иных привлекаемых к работе Комиссии лиц о дате, времени и повестке дня заседания Комиссии;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готовит материалы на рассмотрение Комиссии;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направляет межведомственные запросы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направляет у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ведомление заявителю (в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дом) о необходимости представления правоустанавливающего документа или нотариально заверенной копий такого документа в течение 15 календарных дней со дня направления уведомления о представлении правоустанавливающего документа.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готовит проект уведомления о дате начала работы Комиссии,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представляет его для подписания 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городского поселения «Борзинское»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позднее, чем за 25 дней до начала работы Комиссии; 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оформляет протоколы заседания Комиссии,</w:t>
      </w:r>
      <w:r w:rsidR="00D40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форме, согласно приложению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к настоящему Положению;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оформляет заключение Комиссии,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предусмотренное п. 7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.9. настоящего Положения;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обеспечивает учет и хранение документов и протоколов заседаний Комиссии;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выполняе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т действия, предусмотренные п. 7.10. – 7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.14. настоящего Положения; 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в случаях, если заявление оставлено Комиссией без рассмотрения, возвращает оставленное без рассмотрения заявление и соответствующие документы </w:t>
      </w:r>
      <w:r w:rsidR="00AA219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заявителю 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течение 15 дней со дня истече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ния срока, предусмотренного п. 7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.8. настоящего Положения.</w:t>
      </w:r>
    </w:p>
    <w:p w:rsidR="00AA3631" w:rsidRPr="00EE3C87" w:rsidRDefault="00AA3631" w:rsidP="00AA36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7</w:t>
      </w:r>
      <w:r w:rsidRPr="00EE3C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.4. Члены Комиссии участвуют в заседаниях Комиссии лично без права передачи своих полномочий другим лицам.</w:t>
      </w:r>
    </w:p>
    <w:p w:rsidR="00AA3631" w:rsidRPr="0022514A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1" w:name="sub_37"/>
      <w:bookmarkEnd w:id="39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.5. </w:t>
      </w:r>
      <w:r w:rsidRPr="002251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Заседание Комиссии является правомочным, если в нем прини</w:t>
      </w:r>
      <w:r w:rsidR="00424BC4" w:rsidRPr="0022514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мает участие не менее половины</w:t>
      </w:r>
      <w:r w:rsidRPr="00225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утвержденного состава Комиссии</w:t>
      </w:r>
      <w:r w:rsidR="00761C9E" w:rsidRPr="00225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</w:t>
      </w:r>
      <w:r w:rsidR="00761C9E" w:rsidRPr="002251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представители органов государственного контроля, архитектуры, включённые в состав комиссии</w:t>
      </w:r>
      <w:r w:rsidRPr="002251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42" w:name="sub_38"/>
      <w:bookmarkEnd w:id="41"/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3" w:name="sub_39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 </w:t>
      </w:r>
      <w:bookmarkStart w:id="44" w:name="sub_40"/>
      <w:bookmarkEnd w:id="43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Комиссии после коллективного обсуждения принимается путем голосования.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.7. В случае обследования помещения Комиссия составляет в 3 экземплярах акт обследования помещения (далее - акт)</w:t>
      </w:r>
      <w:r w:rsidR="00D40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форме согласно приложению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к настоящему Положению).</w:t>
      </w:r>
    </w:p>
    <w:p w:rsidR="00AA3631" w:rsidRPr="00F13F84" w:rsidRDefault="00AA3631" w:rsidP="002578A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5" w:name="sub_41"/>
      <w:bookmarkEnd w:id="44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.8.</w:t>
      </w:r>
      <w:bookmarkStart w:id="46" w:name="sub_42"/>
      <w:bookmarkEnd w:id="45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рассматривает поступившее заявление или заключение органа государственного надзора (контроля) или заключение экспертизы жилого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мещения, предусмотренного п. 6.2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настоящего Положения, в течение 30 дней с даты регистрации и принимает решение (в виде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аключения), указанное в пункте 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.2. настоящего Положения, либо решение о проведении дополнительного обследования оцениваемого помещения</w:t>
      </w:r>
      <w:r w:rsidR="002578A6" w:rsidRPr="002578A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B14041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2578A6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</w:t>
      </w:r>
      <w:r w:rsidR="00CB0CC0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="002578A6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календарных дней передаёт заключение в соответствующий орган исполнительной власти</w:t>
      </w:r>
      <w:proofErr w:type="gramEnd"/>
      <w:r w:rsidR="002578A6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края, федеральный орган исполнительной власти Российской Федерации или в орган местного самоуправления.  </w:t>
      </w:r>
    </w:p>
    <w:p w:rsidR="00F46E3C" w:rsidRPr="00F13F84" w:rsidRDefault="00F46E3C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7.9. </w:t>
      </w:r>
      <w:proofErr w:type="gramStart"/>
      <w:r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рассматривает поступившее заявление от собственника, правообладателя или нанимателя жилого помещения, которое получило повреждение в результате чрезвычайной ситуации в те</w:t>
      </w:r>
      <w:r w:rsidR="00A21944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чение</w:t>
      </w:r>
      <w:r w:rsidR="0022514A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</w:t>
      </w:r>
      <w:r w:rsidR="0022514A" w:rsidRPr="00F13F84">
        <w:t xml:space="preserve"> </w:t>
      </w:r>
      <w:r w:rsidR="0022514A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календарны</w:t>
      </w:r>
      <w:r w:rsidR="00332C0D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>х дней с даты регистрации,</w:t>
      </w:r>
      <w:r w:rsidR="0022514A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2C0D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</w:t>
      </w:r>
      <w:proofErr w:type="gramEnd"/>
      <w:r w:rsidR="00332C0D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 20 календарных дней </w:t>
      </w:r>
      <w:proofErr w:type="gramStart"/>
      <w:r w:rsidR="00332C0D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регистрации</w:t>
      </w:r>
      <w:proofErr w:type="gramEnd"/>
      <w:r w:rsidR="00332C0D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2514A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2C0D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решение (в виде заключения) и </w:t>
      </w:r>
      <w:r w:rsidR="0022514A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</w:t>
      </w:r>
      <w:r w:rsidR="00332C0D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="00A21944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календарных дне</w:t>
      </w:r>
      <w:r w:rsidR="0022514A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A21944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передаёт заключение в соответствующий орган исполнительной власти Забайка</w:t>
      </w:r>
      <w:r w:rsidR="000E6BC7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>льского края, федеральный орган</w:t>
      </w:r>
      <w:r w:rsidR="00A21944" w:rsidRPr="00F13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исполнительной власти Российской Федерации или в орган местного самоуправления.  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E6BC7">
        <w:rPr>
          <w:rFonts w:ascii="Times New Roman" w:eastAsia="Times New Roman" w:hAnsi="Times New Roman" w:cs="Times New Roman"/>
          <w:sz w:val="28"/>
          <w:szCs w:val="28"/>
          <w:lang w:eastAsia="ar-SA"/>
        </w:rPr>
        <w:t>.10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Решение принимается большинством голосов членов комиссии и оформляется в виде заключения</w:t>
      </w:r>
      <w:r w:rsidR="00D40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форме согласно Приложению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3 к настоящему Положению)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7" w:name="sub_43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E6BC7">
        <w:rPr>
          <w:rFonts w:ascii="Times New Roman" w:eastAsia="Times New Roman" w:hAnsi="Times New Roman" w:cs="Times New Roman"/>
          <w:sz w:val="28"/>
          <w:szCs w:val="28"/>
          <w:lang w:eastAsia="ar-SA"/>
        </w:rPr>
        <w:t>.11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предусмотренное п. 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.2. настоящего Положения  в течение 3-х дней после подписания направляется в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ию городского поселения «Борзинское»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принятия решения</w:t>
      </w:r>
      <w:bookmarkStart w:id="48" w:name="sub_46"/>
      <w:bookmarkEnd w:id="47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предусмотренного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№ 47.</w:t>
      </w:r>
      <w:proofErr w:type="gramEnd"/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E6BC7">
        <w:rPr>
          <w:rFonts w:ascii="Times New Roman" w:eastAsia="Times New Roman" w:hAnsi="Times New Roman" w:cs="Times New Roman"/>
          <w:sz w:val="28"/>
          <w:szCs w:val="28"/>
          <w:lang w:eastAsia="ar-SA"/>
        </w:rPr>
        <w:t>.12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пунктом 36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реконструкции, садового дома жилым домом и жилого дома садовым домом, утвержденным Постановлением № 47, 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шение, предусмотренное пунктом 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.2. настоящего Положения, направляется в соответствующий федеральный орган исполнительной власти, орган исполнительной власти субъекта Российской Федерации,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ию городского поселения «Борзинское»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собственнику жилья и заявителю не позднее рабочего дня, следующего за днем оформления решения.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E6BC7">
        <w:rPr>
          <w:rFonts w:ascii="Times New Roman" w:eastAsia="Times New Roman" w:hAnsi="Times New Roman" w:cs="Times New Roman"/>
          <w:sz w:val="28"/>
          <w:szCs w:val="28"/>
          <w:lang w:eastAsia="ar-SA"/>
        </w:rPr>
        <w:t>.13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шение, предусмотренное пунктом 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.2. настоящего Положения, направляется в 5-дневный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Борзинскую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межрайонную прокуратуру Забайкальского края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вопроса о принятии мер, предусмотренных законодательством Российской Федерации.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E6BC7">
        <w:rPr>
          <w:rFonts w:ascii="Times New Roman" w:eastAsia="Times New Roman" w:hAnsi="Times New Roman" w:cs="Times New Roman"/>
          <w:sz w:val="28"/>
          <w:szCs w:val="28"/>
          <w:lang w:eastAsia="ar-SA"/>
        </w:rPr>
        <w:t>.14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в 5-дневный срок со дня принятия 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я, предусмотренного пунктом 6.2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AA3631" w:rsidRPr="00EE3C87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E6BC7">
        <w:rPr>
          <w:rFonts w:ascii="Times New Roman" w:eastAsia="Times New Roman" w:hAnsi="Times New Roman" w:cs="Times New Roman"/>
          <w:sz w:val="28"/>
          <w:szCs w:val="28"/>
          <w:lang w:eastAsia="ar-SA"/>
        </w:rPr>
        <w:t>.15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признания Комиссией отдельных занимаемых инвалидами жилых помещений (комната, квартира)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3 к настоящему Положению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</w:p>
    <w:p w:rsidR="00AA3631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</w:t>
      </w:r>
      <w:r w:rsidR="000E6BC7">
        <w:rPr>
          <w:rFonts w:ascii="Times New Roman" w:eastAsia="Times New Roman" w:hAnsi="Times New Roman" w:cs="Times New Roman"/>
          <w:sz w:val="28"/>
          <w:szCs w:val="28"/>
          <w:lang w:eastAsia="ar-SA"/>
        </w:rPr>
        <w:t>.16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End w:id="48"/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проведения капитального ремонта, реконструкции или перепланировки жилого помещения в соответствии с решением, принятым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основании указанного в пункте 6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.2.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(по форме согласно Приложению 2 к настоящему Положению) и принимает соответствующее решение, которое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доводит до заинтересованных лиц.</w:t>
      </w:r>
      <w:bookmarkEnd w:id="25"/>
    </w:p>
    <w:p w:rsidR="00AA3631" w:rsidRDefault="00AA3631" w:rsidP="000E6BC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BC7" w:rsidRDefault="000E6BC7" w:rsidP="000E6BC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743" w:rsidRDefault="004B6743" w:rsidP="00AA36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D40B5A" w:rsidP="00D40B5A">
      <w:pPr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AA36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AA3631"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 1</w:t>
      </w:r>
    </w:p>
    <w:p w:rsidR="00AA3631" w:rsidRPr="00EE3C87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  <w:r w:rsidRPr="00EE3C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межведомственной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r w:rsidRPr="00EE3C8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по оценке и обследованию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</w:t>
      </w:r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«Бо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рзинское» муниципального района </w:t>
      </w:r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Борзинский</w:t>
      </w:r>
      <w:proofErr w:type="spellEnd"/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Забайкальского края</w:t>
      </w:r>
    </w:p>
    <w:p w:rsidR="00AA3631" w:rsidRPr="00EE3C87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ПРОТОКОЛ</w:t>
      </w:r>
    </w:p>
    <w:p w:rsidR="00AA3631" w:rsidRPr="00EE3C87" w:rsidRDefault="00AA3631" w:rsidP="00AA36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заседания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межведомственной комиссии </w:t>
      </w:r>
      <w:r w:rsidRPr="00EE3C8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по оценке и обследованию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ии городского поселения «Борзинское»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Забайкальского края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«____»_______________20___года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комиссии: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 комиссии: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Присутствовали: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Повестка дня: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1.___________________________________________________________________________    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2.___________________________________________________________________________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3.___________________________________________________________________________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Всесторонне обсудив все вопросы повестки дня, рассмотрев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вленные документы  и обменявшись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мнениями, решили: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комиссии: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                                       _________________________</w:t>
      </w:r>
    </w:p>
    <w:p w:rsidR="00AA3631" w:rsidRPr="00EE3C87" w:rsidRDefault="00AA3631" w:rsidP="00AA363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(Ф.И.О.)                                                                                                    (подпись)     </w:t>
      </w: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D40B5A">
      <w:pPr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 2</w:t>
      </w:r>
    </w:p>
    <w:p w:rsidR="00AA3631" w:rsidRPr="00EE3C87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  <w:r w:rsidRPr="00EE3C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межведомственной комиссии </w:t>
      </w:r>
      <w:r w:rsidRPr="00EE3C8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по оценке и обследованию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</w:t>
      </w:r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«Бо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рзинское» муниципального района </w:t>
      </w:r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Борзинский</w:t>
      </w:r>
      <w:proofErr w:type="spellEnd"/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Забайкальского края</w:t>
      </w:r>
    </w:p>
    <w:p w:rsidR="00AA3631" w:rsidRPr="00EE3C87" w:rsidRDefault="00AA3631" w:rsidP="00AA3631">
      <w:pPr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(форма)</w:t>
      </w:r>
    </w:p>
    <w:p w:rsidR="00AA3631" w:rsidRPr="00EE3C87" w:rsidRDefault="00AA3631" w:rsidP="00AA36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F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АКТ</w:t>
      </w:r>
    </w:p>
    <w:p w:rsidR="00AA3631" w:rsidRPr="00EE3C87" w:rsidRDefault="00AA3631" w:rsidP="00AA3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F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обследования помещения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________________________________ 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(дата)</w:t>
      </w:r>
    </w:p>
    <w:p w:rsidR="00AA3631" w:rsidRPr="00EE3C87" w:rsidRDefault="00AA3631" w:rsidP="00AA3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Межведомственная комиссия, назначенная 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__________________________________________________________________________________,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(кем назначена, наименование органа местного самоуправления, дата, номер решения о созыве комиссии)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председателя 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занимаемая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должность и место работы)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членов комиссии 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занимаемая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должность и место работы)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участии приглашенных экспертов 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занимаемая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должность и место работы) и приглашенного собственника помещения или уполномоченного им лица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занимаемая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должность и место работы)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произвела обследование помещения по заявлению 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(реквизиты заявителя: 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адрес - для физического лица, наименование организации и занимаемая должность - для юридического  лица)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составила настоящий акт обследования помещения 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(адрес, принадлежность помещения, кадастровый номер, год ввода в эксплуатацию)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несоответствиях установленным требованиям с указанием фактических значений показателя или описанием конкретного несоответствия  ___________________________________________________________________________________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результатов проведенного инструментального контроля и других видов контроля и исследований 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(кем проведен контроль (испытание), по каким показателям, какие фактические значения получены)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межведомственной комиссии по результатам обследования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 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акту: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   а) результаты инструментального контроля;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   б) результаты лабораторных испытаний;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   в) результаты исследований;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   г) заключения экспертов проектно-изыскательских и специализированных организаций;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   д) другие материалы по решению межведомственной комиссии.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межведомственной комиссии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  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(подпись)                                            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Члены межведомственной комиссии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  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(подпись)                                           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  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(подпись)                                            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  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(подпись)                                            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A3631" w:rsidRPr="00EE3C87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B5A" w:rsidRPr="00EE3C87" w:rsidRDefault="00D40B5A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D40B5A" w:rsidP="00D40B5A">
      <w:pPr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AA3631"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 3</w:t>
      </w:r>
    </w:p>
    <w:p w:rsidR="00AA3631" w:rsidRPr="00EE3C87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  <w:r w:rsidRPr="00EE3C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межведомственной комиссии </w:t>
      </w:r>
      <w:r w:rsidRPr="00EE3C8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по оценке и обследованию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</w:t>
      </w:r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«Борзинское» муниципального района «</w:t>
      </w:r>
      <w:proofErr w:type="spellStart"/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Борзинский</w:t>
      </w:r>
      <w:proofErr w:type="spellEnd"/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Забайкальского края</w:t>
      </w:r>
    </w:p>
    <w:p w:rsidR="00AA3631" w:rsidRPr="00EE3C87" w:rsidRDefault="00AA3631" w:rsidP="00AA3631">
      <w:pPr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(форма)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F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ЗАКЛЮЧЕНИЕ</w:t>
      </w:r>
    </w:p>
    <w:p w:rsidR="00AA3631" w:rsidRPr="00EE3C87" w:rsidRDefault="00AA3631" w:rsidP="00AA3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соответствия помещения (многоквартирного дома)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в Положении о признании помещения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помещением, жилого помещения непригодным для проживания,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аварийным и подлежащим сносу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реконструкции, садового дома жилым домом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жилого дома садовым домом</w:t>
      </w:r>
    </w:p>
    <w:p w:rsidR="00AA3631" w:rsidRPr="00EE3C87" w:rsidRDefault="00AA3631" w:rsidP="00AA3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________________________________  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(дата)</w:t>
      </w:r>
    </w:p>
    <w:p w:rsidR="00AA3631" w:rsidRPr="00EE3C87" w:rsidRDefault="00AA3631" w:rsidP="00AA3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(месторасположение помещения, в том числе наименования населенного</w:t>
      </w:r>
      <w:proofErr w:type="gramEnd"/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пункта и улицы, номера дома и квартиры)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Межведомственная комиссия, назначенная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__________________________________________________________________________________,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(кем назначена, наименование федерального органа исполнительной власти,</w:t>
      </w:r>
      <w:proofErr w:type="gramEnd"/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органа исполнительной власти субъекта Российской Федерации, органа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местного самоуправления, дата, номер решения о созыве комиссии)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председателя 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занимаемая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должность и место работы)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членов комиссии 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занимаемая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должность и место работы)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участии приглашенных экспертов 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занимаемая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должность и место работы)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приглашенного собственника помещения или уполномоченного им лица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занимаемая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должность и место работы)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рассмотренных документов 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(приводится перечень документов)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основании акта межведомственной комиссии, составленного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 обследования, 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(приводится заключение, взятое из акта обследования (в случае проведения обследования), или указывается, что на основании решения межведомственной комиссии обследование не проводилось)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приняла заключение о 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заключению: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а) перечень рассмотренных документов;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б) акт обследования помещения (в случае проведения обследования);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в) перечень других материалов, запрошенных межведомственной комиссией;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г) особое мнение членов межведомственной комиссии: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межведомственной комиссии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 __________________________________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(подпись)                                             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межведомственной комиссии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  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(подпись)                                                    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  _________________________________</w:t>
      </w:r>
    </w:p>
    <w:p w:rsidR="00AA3631" w:rsidRPr="00EE3C87" w:rsidRDefault="00AA3631" w:rsidP="00AA3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(подпись)                                                          (</w:t>
      </w:r>
      <w:proofErr w:type="spell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End"/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D40B5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31" w:rsidRPr="00EE3C87" w:rsidRDefault="00D40B5A" w:rsidP="00D40B5A">
      <w:pPr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AA3631"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 4</w:t>
      </w:r>
    </w:p>
    <w:p w:rsidR="00AA3631" w:rsidRPr="00EE3C87" w:rsidRDefault="00AA3631" w:rsidP="00AA3631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  <w:r w:rsidRPr="00EE3C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межведомственной комиссии </w:t>
      </w:r>
      <w:r w:rsidRPr="00EE3C8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по оценке и обследованию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территории </w:t>
      </w:r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«Борзинское» муниципального района «</w:t>
      </w:r>
      <w:proofErr w:type="spellStart"/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Борзинский</w:t>
      </w:r>
      <w:proofErr w:type="spellEnd"/>
      <w:r w:rsidRPr="00C42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Забайкальского края</w:t>
      </w:r>
    </w:p>
    <w:p w:rsidR="00AA3631" w:rsidRPr="00EE3C87" w:rsidRDefault="00AA3631" w:rsidP="00AA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(форма)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(Бланк уполномоченного</w:t>
      </w:r>
      <w:proofErr w:type="gramEnd"/>
    </w:p>
    <w:p w:rsidR="00AA3631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самоуправления)</w:t>
      </w:r>
    </w:p>
    <w:p w:rsidR="00AA3631" w:rsidRDefault="00AA3631" w:rsidP="00AA3631">
      <w:pPr>
        <w:suppressAutoHyphens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31" w:rsidRPr="00EE3C87" w:rsidRDefault="00AA3631" w:rsidP="00AA3631">
      <w:pPr>
        <w:suppressAutoHyphens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садового дома жилым домом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жилого дома садовым домом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обращением _________________________________________________________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(Ф.И.О. физического лица, наименование юридического  лица - заявителя)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садовый  дом  жилым  домом/жилой  дом  садовым домом,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 признать -----------------------------------------------------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(ненужное зачеркнуть)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_____________________________________________________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____________________________________________________________________________,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участка, в пределах которого  расположен  дом: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____________________________________________________________________________,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_________________________________________________________________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(наименование и реквизиты правоустанавливающего документа)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____________________________________________________________________________,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принято решение: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____________________________________________________________________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(садовый дом жилым домом/жилой дом садовым домом - </w:t>
      </w: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указать)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____________________________________________________________________________.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(должность)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_________________________________________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(Ф.И.О. должностного лица Комиссии)               (подпись должностного лица Комиссии)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М.П.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«_____» ____________ 20__ г.  _______________________   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в случае получения решения лично) (подпись заявителя)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направлено в адрес заявителя «____» ___________ 20__ г.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(заполняется в случае направления решения по почте)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      _______________________</w:t>
      </w:r>
    </w:p>
    <w:p w:rsidR="00AA3631" w:rsidRPr="00EE3C87" w:rsidRDefault="00AA3631" w:rsidP="00AA363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(Ф.И.О., подпись должностного лица,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End"/>
    </w:p>
    <w:p w:rsidR="00AA3631" w:rsidRPr="00C42FF1" w:rsidRDefault="00AA3631" w:rsidP="00AA3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42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направившего решение в адрес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42FF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4A1C49" w:rsidRPr="004A1C49" w:rsidRDefault="004A1C49" w:rsidP="004A1C4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615" w:rsidRPr="00513615" w:rsidRDefault="00513615">
      <w:pPr>
        <w:rPr>
          <w:rFonts w:ascii="Times New Roman" w:hAnsi="Times New Roman"/>
          <w:sz w:val="28"/>
          <w:szCs w:val="28"/>
        </w:rPr>
      </w:pPr>
    </w:p>
    <w:sectPr w:rsidR="00513615" w:rsidRPr="00513615" w:rsidSect="00EC0883">
      <w:headerReference w:type="even" r:id="rId14"/>
      <w:pgSz w:w="11906" w:h="16838"/>
      <w:pgMar w:top="568" w:right="707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BD" w:rsidRDefault="001978BD">
      <w:pPr>
        <w:spacing w:after="0" w:line="240" w:lineRule="auto"/>
      </w:pPr>
      <w:r>
        <w:separator/>
      </w:r>
    </w:p>
  </w:endnote>
  <w:endnote w:type="continuationSeparator" w:id="0">
    <w:p w:rsidR="001978BD" w:rsidRDefault="0019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BD" w:rsidRDefault="001978BD">
      <w:pPr>
        <w:spacing w:after="0" w:line="240" w:lineRule="auto"/>
      </w:pPr>
      <w:r>
        <w:separator/>
      </w:r>
    </w:p>
  </w:footnote>
  <w:footnote w:type="continuationSeparator" w:id="0">
    <w:p w:rsidR="001978BD" w:rsidRDefault="0019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CE" w:rsidRDefault="00CF2B2F" w:rsidP="00776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DCE" w:rsidRDefault="00197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82AB8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01261A8"/>
    <w:multiLevelType w:val="hybridMultilevel"/>
    <w:tmpl w:val="A3964B4E"/>
    <w:lvl w:ilvl="0" w:tplc="70C83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B88"/>
    <w:multiLevelType w:val="multilevel"/>
    <w:tmpl w:val="5606AE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15"/>
    <w:rsid w:val="00015FD7"/>
    <w:rsid w:val="00072219"/>
    <w:rsid w:val="00084A44"/>
    <w:rsid w:val="000E6BC7"/>
    <w:rsid w:val="0011279C"/>
    <w:rsid w:val="0012253E"/>
    <w:rsid w:val="00135DC1"/>
    <w:rsid w:val="00156479"/>
    <w:rsid w:val="00161D06"/>
    <w:rsid w:val="00187C1D"/>
    <w:rsid w:val="001978BD"/>
    <w:rsid w:val="0022514A"/>
    <w:rsid w:val="00253E17"/>
    <w:rsid w:val="002578A6"/>
    <w:rsid w:val="002878A3"/>
    <w:rsid w:val="002C2EAA"/>
    <w:rsid w:val="00311219"/>
    <w:rsid w:val="003227EF"/>
    <w:rsid w:val="00332C0D"/>
    <w:rsid w:val="0034496C"/>
    <w:rsid w:val="00394789"/>
    <w:rsid w:val="003D5CB3"/>
    <w:rsid w:val="003E1D89"/>
    <w:rsid w:val="00424BC4"/>
    <w:rsid w:val="00432C54"/>
    <w:rsid w:val="004A1C49"/>
    <w:rsid w:val="004A37AD"/>
    <w:rsid w:val="004B6743"/>
    <w:rsid w:val="004E69A5"/>
    <w:rsid w:val="00513615"/>
    <w:rsid w:val="0053284F"/>
    <w:rsid w:val="005D2422"/>
    <w:rsid w:val="005D6BA6"/>
    <w:rsid w:val="005E181F"/>
    <w:rsid w:val="00673EC4"/>
    <w:rsid w:val="00711E67"/>
    <w:rsid w:val="0071241F"/>
    <w:rsid w:val="007167E5"/>
    <w:rsid w:val="0075194D"/>
    <w:rsid w:val="00761C9E"/>
    <w:rsid w:val="00777805"/>
    <w:rsid w:val="007A05DB"/>
    <w:rsid w:val="007D1710"/>
    <w:rsid w:val="007D6CF8"/>
    <w:rsid w:val="008E72A5"/>
    <w:rsid w:val="00A21944"/>
    <w:rsid w:val="00AA2197"/>
    <w:rsid w:val="00AA3631"/>
    <w:rsid w:val="00AF5D12"/>
    <w:rsid w:val="00B00808"/>
    <w:rsid w:val="00B14041"/>
    <w:rsid w:val="00B34169"/>
    <w:rsid w:val="00B64CB9"/>
    <w:rsid w:val="00B76AB6"/>
    <w:rsid w:val="00BC22A7"/>
    <w:rsid w:val="00C329D5"/>
    <w:rsid w:val="00CB0CC0"/>
    <w:rsid w:val="00CF2B2F"/>
    <w:rsid w:val="00D40B5A"/>
    <w:rsid w:val="00EB52BF"/>
    <w:rsid w:val="00EE7286"/>
    <w:rsid w:val="00F13F84"/>
    <w:rsid w:val="00F220B7"/>
    <w:rsid w:val="00F27AD7"/>
    <w:rsid w:val="00F4209C"/>
    <w:rsid w:val="00F46E3C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1C49"/>
  </w:style>
  <w:style w:type="character" w:styleId="a5">
    <w:name w:val="page number"/>
    <w:basedOn w:val="a0"/>
    <w:rsid w:val="004A1C49"/>
  </w:style>
  <w:style w:type="paragraph" w:styleId="a6">
    <w:name w:val="List Paragraph"/>
    <w:basedOn w:val="a"/>
    <w:uiPriority w:val="34"/>
    <w:qFormat/>
    <w:rsid w:val="003227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1C49"/>
  </w:style>
  <w:style w:type="character" w:styleId="a5">
    <w:name w:val="page number"/>
    <w:basedOn w:val="a0"/>
    <w:rsid w:val="004A1C49"/>
  </w:style>
  <w:style w:type="paragraph" w:styleId="a6">
    <w:name w:val="List Paragraph"/>
    <w:basedOn w:val="a"/>
    <w:uiPriority w:val="34"/>
    <w:qFormat/>
    <w:rsid w:val="003227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C0AEE6567A0682B4566768BF9C3B96CAF9F5423FA4C23481B891FBE795F641A46B30FB5FB9BC0F84959919D2D509DE7D6617C5C895EF9F7575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2020\Documents\&#1055;&#1086;&#1083;&#1086;&#1078;&#1077;&#1085;&#1080;&#1077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2020\Documents\&#1055;&#1086;&#1083;&#1086;&#1078;&#1077;&#1085;&#1080;&#1077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5081-64B0-40CB-86DD-F3C667D3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22</Pages>
  <Words>6298</Words>
  <Characters>35902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56</cp:revision>
  <cp:lastPrinted>2021-06-01T04:59:00Z</cp:lastPrinted>
  <dcterms:created xsi:type="dcterms:W3CDTF">2021-05-20T00:19:00Z</dcterms:created>
  <dcterms:modified xsi:type="dcterms:W3CDTF">2021-06-02T02:33:00Z</dcterms:modified>
</cp:coreProperties>
</file>